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[Company website]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Discovery and sitemap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Design: home and 2 templates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 revision rounds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Development, 8 pages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Responsive, CMS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Contact form and booking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Launch and training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 hour session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Care plan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Hosting and updates, per month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$948.00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$7,898.00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$7,898.00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Payments: 40% to start, 40% at design approval, 20% at launch. Client supplies text and images. 2 design revision rounds included.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