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[Customer portal]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Discovery and specification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$3,000.00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$3,000.00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Milestone 1: accounts and dashboard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Milestone 2: billing integration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Testing and launch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Support and hosting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month, first year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$5,400.00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$27,900.00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$27,900.00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Fixed price for the scope in the attached specification. Changes quoted as change requests. Payments by milestone. Client owns the code on full payment.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