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IC-0001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30)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Contract / PO no.: </w:t>
            </w:r>
            <w:r>
              <w:t xml:space="preserve">[Contract number]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Period: </w:t>
            </w:r>
            <w:r>
              <w:t xml:space="preserve">[Start] – [End]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Contract hours: [project name]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Week of [date]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$1,870.00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Contract hours: [project name]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Week of [date]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$1,530.00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Milestone 2: [deliverable]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Fixed fee per contract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Expense: software license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Reimbursable at cost, receipt attached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$49.00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$49.00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$4,649.00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$4,649.00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Independent contractor services; no taxes withheld. W-9 available on request. Late payments may incur a 1.5% monthly fee.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