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Postcode]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[Phone]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ADJUSTMENT NOTE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ISSUED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Postcode]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Adjustment note number: </w:t>
            </w:r>
            <w:r>
              <w:t xml:space="preserve">AN-0001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Adjustment note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Original invoice: </w:t>
            </w:r>
            <w:r>
              <w:t xml:space="preserve">INV-0042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ABN: </w:t>
            </w:r>
            <w:r>
              <w:t xml:space="preserve">[12 345 678 901]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Electrician labour, overbilled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6 hours at $110.00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A$110.00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A$660.00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A$660.00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GST (10%)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A$66.00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credit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A$726.00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Reason: 6 hours billed for the switchboard upgrade were not worked, as agreed on [date]. The GST shown is the decrease in GST on tax invoice INV-0042.</w:t>
      </w:r>
    </w:p>
    <w:sectPr>
      <w:pgSz w:w="11906" w:h="16838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